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98" w:type="dxa"/>
        <w:tblLook w:val="04A0" w:firstRow="1" w:lastRow="0" w:firstColumn="1" w:lastColumn="0" w:noHBand="0" w:noVBand="1"/>
      </w:tblPr>
      <w:tblGrid>
        <w:gridCol w:w="5042"/>
        <w:gridCol w:w="5128"/>
      </w:tblGrid>
      <w:tr w:rsidR="000B13F2" w:rsidTr="003E02DC">
        <w:trPr>
          <w:trHeight w:val="1707"/>
        </w:trPr>
        <w:tc>
          <w:tcPr>
            <w:tcW w:w="5042" w:type="dxa"/>
            <w:hideMark/>
          </w:tcPr>
          <w:p w:rsidR="000B13F2" w:rsidRDefault="0011018B">
            <w:pPr>
              <w:tabs>
                <w:tab w:val="left" w:pos="-18"/>
              </w:tabs>
              <w:spacing w:after="0" w:line="240" w:lineRule="auto"/>
              <w:rPr>
                <w:rFonts w:ascii="Arial" w:hAnsi="Arial" w:cs="Arial"/>
                <w:b/>
                <w:sz w:val="24"/>
                <w:szCs w:val="24"/>
              </w:rPr>
            </w:pPr>
            <w:r>
              <w:rPr>
                <w:rFonts w:ascii="Arial" w:hAnsi="Arial" w:cs="Arial"/>
                <w:b/>
                <w:noProof/>
                <w:sz w:val="24"/>
                <w:szCs w:val="24"/>
              </w:rPr>
              <w:drawing>
                <wp:inline distT="0" distB="0" distL="0" distR="0" wp14:anchorId="1203434C" wp14:editId="2239805F">
                  <wp:extent cx="2266950" cy="1151186"/>
                  <wp:effectExtent l="0" t="0" r="0" b="0"/>
                  <wp:docPr id="1" name="Picture 1" descr="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PDlogo"/>
                          <pic:cNvPicPr>
                            <a:picLocks noChangeAspect="1" noChangeArrowheads="1"/>
                          </pic:cNvPicPr>
                        </pic:nvPicPr>
                        <pic:blipFill>
                          <a:blip r:embed="rId9" cstate="print"/>
                          <a:srcRect/>
                          <a:stretch>
                            <a:fillRect/>
                          </a:stretch>
                        </pic:blipFill>
                        <pic:spPr bwMode="auto">
                          <a:xfrm>
                            <a:off x="0" y="0"/>
                            <a:ext cx="2266950" cy="1151186"/>
                          </a:xfrm>
                          <a:prstGeom prst="rect">
                            <a:avLst/>
                          </a:prstGeom>
                          <a:noFill/>
                          <a:ln w="9525">
                            <a:noFill/>
                            <a:miter lim="800000"/>
                            <a:headEnd/>
                            <a:tailEnd/>
                          </a:ln>
                        </pic:spPr>
                      </pic:pic>
                    </a:graphicData>
                  </a:graphic>
                </wp:inline>
              </w:drawing>
            </w:r>
          </w:p>
        </w:tc>
        <w:tc>
          <w:tcPr>
            <w:tcW w:w="5128" w:type="dxa"/>
          </w:tcPr>
          <w:p w:rsidR="005335CD" w:rsidRPr="00816DCB" w:rsidRDefault="0011018B" w:rsidP="00816DCB">
            <w:pPr>
              <w:pBdr>
                <w:bottom w:val="single" w:sz="8" w:space="11" w:color="auto"/>
              </w:pBdr>
              <w:spacing w:after="0" w:line="240" w:lineRule="auto"/>
              <w:rPr>
                <w:rFonts w:ascii="Arial" w:hAnsi="Arial" w:cs="Arial"/>
                <w:b/>
                <w:sz w:val="56"/>
                <w:szCs w:val="24"/>
              </w:rPr>
            </w:pPr>
            <w:r w:rsidRPr="00816DCB">
              <w:rPr>
                <w:rFonts w:ascii="Arial" w:hAnsi="Arial" w:cs="Arial"/>
                <w:b/>
                <w:sz w:val="56"/>
                <w:szCs w:val="24"/>
              </w:rPr>
              <w:t xml:space="preserve">Frequently Asked </w:t>
            </w:r>
          </w:p>
          <w:p w:rsidR="000B13F2" w:rsidRPr="00816DCB" w:rsidRDefault="0011018B">
            <w:pPr>
              <w:pBdr>
                <w:bottom w:val="single" w:sz="8" w:space="11" w:color="auto"/>
              </w:pBdr>
              <w:spacing w:after="0" w:line="240" w:lineRule="auto"/>
              <w:jc w:val="center"/>
              <w:rPr>
                <w:rFonts w:ascii="Arial" w:hAnsi="Arial" w:cs="Arial"/>
                <w:b/>
                <w:sz w:val="56"/>
                <w:szCs w:val="24"/>
              </w:rPr>
            </w:pPr>
            <w:r w:rsidRPr="00816DCB">
              <w:rPr>
                <w:rFonts w:ascii="Arial" w:hAnsi="Arial" w:cs="Arial"/>
                <w:b/>
                <w:sz w:val="56"/>
                <w:szCs w:val="24"/>
              </w:rPr>
              <w:t>Questions</w:t>
            </w:r>
          </w:p>
          <w:p w:rsidR="005335CD" w:rsidRDefault="0011018B">
            <w:pPr>
              <w:pBdr>
                <w:bottom w:val="single" w:sz="8" w:space="11" w:color="auto"/>
              </w:pBdr>
              <w:tabs>
                <w:tab w:val="center" w:pos="2456"/>
                <w:tab w:val="right" w:pos="4912"/>
              </w:tabs>
              <w:spacing w:after="0" w:line="240" w:lineRule="auto"/>
              <w:rPr>
                <w:rFonts w:ascii="Arial" w:hAnsi="Arial" w:cs="Arial"/>
                <w:b/>
                <w:sz w:val="36"/>
                <w:szCs w:val="24"/>
              </w:rPr>
            </w:pPr>
            <w:r w:rsidRPr="003E02DC">
              <w:rPr>
                <w:rFonts w:ascii="Arial" w:hAnsi="Arial" w:cs="Arial"/>
                <w:b/>
                <w:sz w:val="44"/>
                <w:szCs w:val="24"/>
              </w:rPr>
              <w:tab/>
            </w:r>
            <w:r w:rsidRPr="00816DCB">
              <w:rPr>
                <w:rFonts w:ascii="Arial" w:hAnsi="Arial" w:cs="Arial"/>
                <w:b/>
                <w:sz w:val="36"/>
                <w:szCs w:val="24"/>
              </w:rPr>
              <w:t>June 2012</w:t>
            </w:r>
          </w:p>
        </w:tc>
      </w:tr>
    </w:tbl>
    <w:p w:rsidR="000B13F2" w:rsidRDefault="000B13F2">
      <w:pPr>
        <w:spacing w:after="0" w:line="240" w:lineRule="auto"/>
        <w:rPr>
          <w:rFonts w:ascii="Arial" w:hAnsi="Arial" w:cs="Arial"/>
          <w:b/>
          <w:sz w:val="24"/>
          <w:szCs w:val="24"/>
        </w:rPr>
      </w:pPr>
    </w:p>
    <w:p w:rsidR="00902DB1" w:rsidRDefault="00902DB1">
      <w:pPr>
        <w:spacing w:after="0" w:line="240" w:lineRule="auto"/>
        <w:rPr>
          <w:rFonts w:ascii="Arial" w:hAnsi="Arial" w:cs="Arial"/>
          <w:b/>
          <w:sz w:val="28"/>
          <w:u w:val="single"/>
        </w:rPr>
      </w:pPr>
    </w:p>
    <w:p w:rsidR="000B13F2" w:rsidRPr="005335CD" w:rsidRDefault="0011018B">
      <w:pPr>
        <w:spacing w:after="0" w:line="240" w:lineRule="auto"/>
        <w:rPr>
          <w:rFonts w:ascii="Arial" w:hAnsi="Arial" w:cs="Arial"/>
          <w:b/>
          <w:sz w:val="28"/>
          <w:u w:val="single"/>
        </w:rPr>
      </w:pPr>
      <w:r w:rsidRPr="005335CD">
        <w:rPr>
          <w:rFonts w:ascii="Arial" w:hAnsi="Arial" w:cs="Arial"/>
          <w:b/>
          <w:sz w:val="28"/>
          <w:u w:val="single"/>
        </w:rPr>
        <w:t>What is the Convention on the Rights of Persons with Disabilities?</w:t>
      </w:r>
    </w:p>
    <w:p w:rsidR="000B13F2" w:rsidRPr="005335CD" w:rsidRDefault="0011018B">
      <w:pPr>
        <w:spacing w:after="0" w:line="240" w:lineRule="auto"/>
        <w:rPr>
          <w:rFonts w:ascii="Arial" w:hAnsi="Arial" w:cs="Arial"/>
          <w:color w:val="000000"/>
          <w:sz w:val="24"/>
        </w:rPr>
      </w:pPr>
      <w:r w:rsidRPr="005335CD">
        <w:rPr>
          <w:rFonts w:ascii="Arial" w:hAnsi="Arial" w:cs="Arial"/>
          <w:color w:val="000000"/>
          <w:sz w:val="24"/>
        </w:rPr>
        <w:t>The Convention on the Rights of Persons with Disabilities (CRPD) is a treaty that describes the obligations of ratifying countries to promote, protect, fulfill, and ensure the rights of persons with disabilities.  The treaty embodies the American ideals that form the basis of the Americans with Disabilities Act (ADA): empowe</w:t>
      </w:r>
      <w:bookmarkStart w:id="0" w:name="_GoBack"/>
      <w:bookmarkEnd w:id="0"/>
      <w:r w:rsidRPr="005335CD">
        <w:rPr>
          <w:rFonts w:ascii="Arial" w:hAnsi="Arial" w:cs="Arial"/>
          <w:color w:val="000000"/>
          <w:sz w:val="24"/>
        </w:rPr>
        <w:t xml:space="preserve">ring persons with disabilities to be independent and productive citizens.  </w:t>
      </w:r>
    </w:p>
    <w:p w:rsidR="000B13F2" w:rsidRPr="005335CD" w:rsidRDefault="000B13F2">
      <w:pPr>
        <w:spacing w:after="0" w:line="240" w:lineRule="auto"/>
        <w:rPr>
          <w:rFonts w:ascii="Arial" w:hAnsi="Arial" w:cs="Arial"/>
          <w:sz w:val="24"/>
        </w:rPr>
      </w:pPr>
    </w:p>
    <w:p w:rsidR="000B13F2" w:rsidRPr="005335CD" w:rsidRDefault="0011018B">
      <w:pPr>
        <w:spacing w:after="0" w:line="240" w:lineRule="auto"/>
        <w:rPr>
          <w:rFonts w:ascii="Arial" w:hAnsi="Arial" w:cs="Arial"/>
          <w:b/>
          <w:sz w:val="28"/>
          <w:u w:val="single"/>
        </w:rPr>
      </w:pPr>
      <w:r w:rsidRPr="005335CD">
        <w:rPr>
          <w:rFonts w:ascii="Arial" w:hAnsi="Arial" w:cs="Arial"/>
          <w:b/>
          <w:sz w:val="28"/>
          <w:u w:val="single"/>
        </w:rPr>
        <w:t>What is the history of the CRPD?</w:t>
      </w:r>
    </w:p>
    <w:p w:rsidR="000B13F2" w:rsidRPr="005335CD" w:rsidRDefault="0011018B">
      <w:pPr>
        <w:spacing w:after="0" w:line="240" w:lineRule="auto"/>
        <w:rPr>
          <w:rFonts w:ascii="Arial" w:hAnsi="Arial" w:cs="Arial"/>
          <w:color w:val="000000"/>
          <w:sz w:val="24"/>
        </w:rPr>
      </w:pPr>
      <w:r w:rsidRPr="005335CD">
        <w:rPr>
          <w:rFonts w:ascii="Arial" w:hAnsi="Arial" w:cs="Arial"/>
          <w:color w:val="000000"/>
          <w:sz w:val="24"/>
        </w:rPr>
        <w:t>The US signed the CRPD on July 30, 2009, joining the 141 other signing nations.  As of J</w:t>
      </w:r>
      <w:r w:rsidR="00F95481">
        <w:rPr>
          <w:rFonts w:ascii="Arial" w:hAnsi="Arial" w:cs="Arial"/>
          <w:color w:val="000000"/>
          <w:sz w:val="24"/>
        </w:rPr>
        <w:t>une 2012, the Convention has 114</w:t>
      </w:r>
      <w:r w:rsidRPr="005335CD">
        <w:rPr>
          <w:rFonts w:ascii="Arial" w:hAnsi="Arial" w:cs="Arial"/>
          <w:color w:val="000000"/>
          <w:sz w:val="24"/>
        </w:rPr>
        <w:t xml:space="preserve"> ratifications and 153 signatures. On May 17, 2012, following almost three years of thorough inter-agency review, the Obama Administration submitted its treaty package to the Senate for its advice and consent for ratification.  </w:t>
      </w:r>
    </w:p>
    <w:p w:rsidR="000B13F2" w:rsidRPr="005335CD" w:rsidRDefault="000B13F2">
      <w:pPr>
        <w:spacing w:after="0" w:line="240" w:lineRule="auto"/>
        <w:rPr>
          <w:rFonts w:ascii="Arial" w:hAnsi="Arial" w:cs="Arial"/>
          <w:sz w:val="28"/>
        </w:rPr>
      </w:pPr>
    </w:p>
    <w:p w:rsidR="000B13F2" w:rsidRPr="005335CD" w:rsidRDefault="0011018B">
      <w:pPr>
        <w:spacing w:after="0" w:line="240" w:lineRule="auto"/>
        <w:rPr>
          <w:rFonts w:ascii="Arial" w:hAnsi="Arial" w:cs="Arial"/>
          <w:b/>
          <w:sz w:val="28"/>
          <w:u w:val="single"/>
        </w:rPr>
      </w:pPr>
      <w:r w:rsidRPr="005335CD">
        <w:rPr>
          <w:rFonts w:ascii="Arial" w:hAnsi="Arial" w:cs="Arial"/>
          <w:b/>
          <w:sz w:val="28"/>
          <w:u w:val="single"/>
        </w:rPr>
        <w:t xml:space="preserve">Why should the US ratify? Isn’t signature enough? </w:t>
      </w:r>
    </w:p>
    <w:p w:rsidR="000B13F2" w:rsidRPr="005335CD" w:rsidRDefault="0011018B">
      <w:pPr>
        <w:pStyle w:val="ListParagraph"/>
        <w:spacing w:after="0" w:line="240" w:lineRule="auto"/>
        <w:ind w:left="0"/>
        <w:contextualSpacing w:val="0"/>
        <w:rPr>
          <w:rFonts w:ascii="Arial" w:hAnsi="Arial" w:cs="Arial"/>
          <w:b/>
          <w:sz w:val="24"/>
        </w:rPr>
      </w:pPr>
      <w:r w:rsidRPr="005335CD">
        <w:rPr>
          <w:rFonts w:ascii="Arial" w:hAnsi="Arial" w:cs="Arial"/>
          <w:sz w:val="24"/>
        </w:rPr>
        <w:t>Signature of a treaty only conveys preliminary endorsement and demonstrates a country’s intent to examine the treaty domestically and consider ratification.  Ratification of the CRPD would show the serious commitment of the US to disability rights.  Direct benefits of US ratification include:</w:t>
      </w:r>
      <w:r w:rsidRPr="005335CD">
        <w:rPr>
          <w:rFonts w:ascii="Arial" w:hAnsi="Arial" w:cs="Arial"/>
          <w:b/>
          <w:sz w:val="24"/>
        </w:rPr>
        <w:t xml:space="preserve"> </w:t>
      </w:r>
    </w:p>
    <w:p w:rsidR="000B13F2" w:rsidRPr="005335CD" w:rsidRDefault="0011018B">
      <w:pPr>
        <w:pStyle w:val="ListParagraph"/>
        <w:numPr>
          <w:ilvl w:val="1"/>
          <w:numId w:val="3"/>
        </w:numPr>
        <w:spacing w:after="0" w:line="240" w:lineRule="auto"/>
        <w:contextualSpacing w:val="0"/>
        <w:rPr>
          <w:rFonts w:ascii="Arial" w:hAnsi="Arial" w:cs="Arial"/>
          <w:sz w:val="24"/>
        </w:rPr>
      </w:pPr>
      <w:r w:rsidRPr="005335CD">
        <w:rPr>
          <w:rFonts w:ascii="Arial" w:hAnsi="Arial" w:cs="Arial"/>
          <w:b/>
          <w:sz w:val="24"/>
          <w:u w:val="single"/>
        </w:rPr>
        <w:t>Global leadership:</w:t>
      </w:r>
      <w:r w:rsidRPr="005335CD">
        <w:rPr>
          <w:rFonts w:ascii="Arial" w:hAnsi="Arial" w:cs="Arial"/>
          <w:sz w:val="24"/>
        </w:rPr>
        <w:t xml:space="preserve"> Ratification provides the US a unique opportunity to engage in substantive discussions in an international forum to provide our guidance and expertise to other countries who are adopting the laws necessary to implement the treaty.</w:t>
      </w:r>
    </w:p>
    <w:p w:rsidR="000B13F2" w:rsidRPr="005335CD" w:rsidRDefault="0011018B">
      <w:pPr>
        <w:pStyle w:val="ListParagraph"/>
        <w:numPr>
          <w:ilvl w:val="1"/>
          <w:numId w:val="3"/>
        </w:numPr>
        <w:spacing w:after="0" w:line="240" w:lineRule="auto"/>
        <w:contextualSpacing w:val="0"/>
        <w:rPr>
          <w:rFonts w:ascii="Arial" w:hAnsi="Arial" w:cs="Arial"/>
          <w:sz w:val="24"/>
        </w:rPr>
      </w:pPr>
      <w:r w:rsidRPr="005335CD">
        <w:rPr>
          <w:rFonts w:ascii="Arial" w:hAnsi="Arial" w:cs="Arial"/>
          <w:b/>
          <w:sz w:val="24"/>
          <w:u w:val="single"/>
        </w:rPr>
        <w:t>Protecting U.S. citizens abroad:</w:t>
      </w:r>
      <w:r w:rsidRPr="005335CD">
        <w:rPr>
          <w:rFonts w:ascii="Arial" w:hAnsi="Arial" w:cs="Arial"/>
          <w:sz w:val="24"/>
        </w:rPr>
        <w:t xml:space="preserve"> Americans with disabilities, including our growing veteran population, live, work, travel, study, and retire outside the United States. As a ratifying party the United States can use the CRPD to encourage other countries to ratify and implement the instrument to achieve the high standard of accessibility that the United States has embraced, benefitting the millions of U.S. citizens abroad. (21 </w:t>
      </w:r>
      <w:r w:rsidR="005335CD" w:rsidRPr="005335CD">
        <w:rPr>
          <w:rFonts w:ascii="Arial" w:hAnsi="Arial" w:cs="Arial"/>
          <w:sz w:val="24"/>
        </w:rPr>
        <w:t>veterans and military service organizations</w:t>
      </w:r>
      <w:r w:rsidRPr="005335CD">
        <w:rPr>
          <w:rFonts w:ascii="Arial" w:hAnsi="Arial" w:cs="Arial"/>
          <w:sz w:val="24"/>
        </w:rPr>
        <w:t xml:space="preserve"> support</w:t>
      </w:r>
      <w:r w:rsidR="005335CD" w:rsidRPr="005335CD">
        <w:rPr>
          <w:rFonts w:ascii="Arial" w:hAnsi="Arial" w:cs="Arial"/>
          <w:sz w:val="24"/>
        </w:rPr>
        <w:t xml:space="preserve"> ratification including: Veterans of Foreign Wars, The American Legion, Wounded Warrior Project, and Disabled American Veterans</w:t>
      </w:r>
      <w:r w:rsidRPr="005335CD">
        <w:rPr>
          <w:rFonts w:ascii="Arial" w:hAnsi="Arial" w:cs="Arial"/>
          <w:sz w:val="24"/>
        </w:rPr>
        <w:t>)</w:t>
      </w:r>
    </w:p>
    <w:p w:rsidR="000B13F2" w:rsidRPr="005335CD" w:rsidRDefault="0011018B">
      <w:pPr>
        <w:pStyle w:val="ListParagraph"/>
        <w:numPr>
          <w:ilvl w:val="1"/>
          <w:numId w:val="3"/>
        </w:numPr>
        <w:spacing w:after="0" w:line="240" w:lineRule="auto"/>
        <w:contextualSpacing w:val="0"/>
        <w:rPr>
          <w:rFonts w:ascii="Arial" w:hAnsi="Arial" w:cs="Arial"/>
          <w:sz w:val="24"/>
        </w:rPr>
      </w:pPr>
      <w:r w:rsidRPr="005335CD">
        <w:rPr>
          <w:rFonts w:ascii="Arial" w:hAnsi="Arial" w:cs="Arial"/>
          <w:b/>
          <w:sz w:val="24"/>
          <w:u w:val="single"/>
        </w:rPr>
        <w:t>Business interests:</w:t>
      </w:r>
      <w:r w:rsidRPr="005335CD">
        <w:rPr>
          <w:rFonts w:ascii="Arial" w:hAnsi="Arial" w:cs="Arial"/>
          <w:sz w:val="24"/>
        </w:rPr>
        <w:t xml:space="preserve">  The CRPD is leveling the playing field for U.S. corporations by requiring businesses abroad to create policies on accessibility that meet ADA standards. Further, the CRPD’s implementation abroad will create demand for accessible goods that American businesses produce.</w:t>
      </w:r>
    </w:p>
    <w:p w:rsidR="000B13F2" w:rsidRPr="005335CD" w:rsidRDefault="000B13F2">
      <w:pPr>
        <w:pStyle w:val="ListParagraph"/>
        <w:spacing w:after="0" w:line="240" w:lineRule="auto"/>
        <w:ind w:left="1440"/>
        <w:contextualSpacing w:val="0"/>
        <w:rPr>
          <w:rFonts w:ascii="Arial" w:hAnsi="Arial" w:cs="Arial"/>
          <w:sz w:val="24"/>
        </w:rPr>
      </w:pPr>
    </w:p>
    <w:p w:rsidR="000B13F2" w:rsidRPr="005335CD" w:rsidRDefault="0011018B">
      <w:pPr>
        <w:spacing w:after="0" w:line="240" w:lineRule="auto"/>
        <w:rPr>
          <w:rFonts w:ascii="Arial" w:hAnsi="Arial" w:cs="Arial"/>
          <w:b/>
          <w:sz w:val="28"/>
          <w:u w:val="single"/>
        </w:rPr>
      </w:pPr>
      <w:r w:rsidRPr="005335CD">
        <w:rPr>
          <w:rFonts w:ascii="Arial" w:hAnsi="Arial" w:cs="Arial"/>
          <w:b/>
          <w:sz w:val="28"/>
          <w:u w:val="single"/>
        </w:rPr>
        <w:t xml:space="preserve">Does the CRPD create a new area for litigation? </w:t>
      </w:r>
    </w:p>
    <w:p w:rsidR="005335CD" w:rsidRDefault="0011018B">
      <w:pPr>
        <w:spacing w:after="0" w:line="240" w:lineRule="auto"/>
        <w:rPr>
          <w:rFonts w:ascii="Arial" w:eastAsia="Times New Roman" w:hAnsi="Arial" w:cs="Arial"/>
          <w:sz w:val="24"/>
        </w:rPr>
      </w:pPr>
      <w:r w:rsidRPr="005335CD">
        <w:rPr>
          <w:rFonts w:ascii="Arial" w:eastAsia="Times New Roman" w:hAnsi="Arial" w:cs="Arial"/>
          <w:sz w:val="24"/>
        </w:rPr>
        <w:t xml:space="preserve">No. The CRPD text does not indicate that it is meant to be automatically enforceable, and the treaty package’s proposed declaration that the treaty is </w:t>
      </w:r>
      <w:proofErr w:type="spellStart"/>
      <w:proofErr w:type="gramStart"/>
      <w:r w:rsidRPr="005335CD">
        <w:rPr>
          <w:rFonts w:ascii="Arial" w:eastAsia="Times New Roman" w:hAnsi="Arial" w:cs="Arial"/>
          <w:sz w:val="24"/>
        </w:rPr>
        <w:t>non</w:t>
      </w:r>
      <w:proofErr w:type="gramEnd"/>
      <w:r w:rsidRPr="005335CD">
        <w:rPr>
          <w:rFonts w:ascii="Arial" w:eastAsia="Times New Roman" w:hAnsi="Arial" w:cs="Arial"/>
          <w:sz w:val="24"/>
        </w:rPr>
        <w:t xml:space="preserve"> self-</w:t>
      </w:r>
      <w:proofErr w:type="spellEnd"/>
      <w:r w:rsidRPr="005335CD">
        <w:rPr>
          <w:rFonts w:ascii="Arial" w:eastAsia="Times New Roman" w:hAnsi="Arial" w:cs="Arial"/>
          <w:sz w:val="24"/>
        </w:rPr>
        <w:t>executing would ensure that the treaty will not create a private cause of action in US Courts.</w:t>
      </w:r>
      <w:r w:rsidRPr="005335CD">
        <w:rPr>
          <w:rFonts w:ascii="Arial" w:eastAsia="Times New Roman" w:hAnsi="Arial" w:cs="Arial"/>
          <w:b/>
          <w:sz w:val="24"/>
        </w:rPr>
        <w:t xml:space="preserve"> </w:t>
      </w:r>
      <w:r w:rsidRPr="005335CD">
        <w:rPr>
          <w:rFonts w:ascii="Arial" w:eastAsia="Times New Roman" w:hAnsi="Arial" w:cs="Arial"/>
          <w:sz w:val="24"/>
        </w:rPr>
        <w:t>The US has traditionally ratified other human rights treaties (I</w:t>
      </w:r>
      <w:r w:rsidR="005335CD" w:rsidRPr="005335CD">
        <w:rPr>
          <w:rFonts w:ascii="Arial" w:eastAsia="Times New Roman" w:hAnsi="Arial" w:cs="Arial"/>
          <w:sz w:val="24"/>
        </w:rPr>
        <w:t>nternational Covenant on Civil an</w:t>
      </w:r>
      <w:r w:rsidR="00EF5950">
        <w:rPr>
          <w:rFonts w:ascii="Arial" w:eastAsia="Times New Roman" w:hAnsi="Arial" w:cs="Arial"/>
          <w:sz w:val="24"/>
        </w:rPr>
        <w:t>d Political Rights, Convention a</w:t>
      </w:r>
      <w:r w:rsidR="005335CD" w:rsidRPr="005335CD">
        <w:rPr>
          <w:rFonts w:ascii="Arial" w:eastAsia="Times New Roman" w:hAnsi="Arial" w:cs="Arial"/>
          <w:sz w:val="24"/>
        </w:rPr>
        <w:t>gainst Torture, Convention on the Elimination of All Forms of Racial Discrimination</w:t>
      </w:r>
      <w:r w:rsidRPr="005335CD">
        <w:rPr>
          <w:rFonts w:ascii="Arial" w:eastAsia="Times New Roman" w:hAnsi="Arial" w:cs="Arial"/>
          <w:sz w:val="24"/>
        </w:rPr>
        <w:t xml:space="preserve">) with a </w:t>
      </w:r>
      <w:proofErr w:type="spellStart"/>
      <w:r w:rsidR="005335CD">
        <w:rPr>
          <w:rFonts w:ascii="Arial" w:eastAsia="Times New Roman" w:hAnsi="Arial" w:cs="Arial"/>
          <w:sz w:val="24"/>
        </w:rPr>
        <w:t>non self-</w:t>
      </w:r>
      <w:proofErr w:type="spellEnd"/>
      <w:r w:rsidR="005335CD">
        <w:rPr>
          <w:rFonts w:ascii="Arial" w:eastAsia="Times New Roman" w:hAnsi="Arial" w:cs="Arial"/>
          <w:sz w:val="24"/>
        </w:rPr>
        <w:t>executing declaration.</w:t>
      </w:r>
    </w:p>
    <w:p w:rsidR="00902DB1" w:rsidRDefault="00902DB1">
      <w:pPr>
        <w:spacing w:after="0" w:line="240" w:lineRule="auto"/>
        <w:rPr>
          <w:rFonts w:ascii="Arial" w:eastAsia="Times New Roman" w:hAnsi="Arial" w:cs="Arial"/>
          <w:sz w:val="24"/>
        </w:rPr>
      </w:pPr>
    </w:p>
    <w:p w:rsidR="000B13F2" w:rsidRPr="005335CD" w:rsidRDefault="0011018B">
      <w:pPr>
        <w:spacing w:after="0" w:line="240" w:lineRule="auto"/>
        <w:rPr>
          <w:rFonts w:ascii="Arial" w:hAnsi="Arial" w:cs="Arial"/>
          <w:b/>
          <w:sz w:val="24"/>
          <w:u w:val="single"/>
        </w:rPr>
      </w:pPr>
      <w:r w:rsidRPr="005335CD">
        <w:rPr>
          <w:rFonts w:ascii="Arial" w:hAnsi="Arial" w:cs="Arial"/>
          <w:b/>
          <w:sz w:val="28"/>
          <w:u w:val="single"/>
        </w:rPr>
        <w:lastRenderedPageBreak/>
        <w:t xml:space="preserve">What are the costs associated with ratifying the CRPD? </w:t>
      </w:r>
    </w:p>
    <w:p w:rsidR="005335CD" w:rsidRPr="005335CD" w:rsidRDefault="0011018B">
      <w:pPr>
        <w:pStyle w:val="ListParagraph"/>
        <w:spacing w:line="240" w:lineRule="auto"/>
        <w:ind w:left="0"/>
        <w:rPr>
          <w:rFonts w:ascii="Arial" w:hAnsi="Arial" w:cs="Arial"/>
          <w:sz w:val="24"/>
        </w:rPr>
      </w:pPr>
      <w:r w:rsidRPr="005335CD">
        <w:rPr>
          <w:rFonts w:ascii="Arial" w:hAnsi="Arial" w:cs="Arial"/>
          <w:sz w:val="24"/>
        </w:rPr>
        <w:t>CRPD ratification presents an opportunity to stand for the rights of persons with disabilities, trumpet the accomplishments of US law and policy, and honor Americans with disabilities, while incurring no costs.  Such opportunities are rare.</w:t>
      </w:r>
    </w:p>
    <w:p w:rsidR="000B13F2" w:rsidRPr="005335CD" w:rsidRDefault="0011018B">
      <w:pPr>
        <w:spacing w:after="0" w:line="240" w:lineRule="auto"/>
        <w:rPr>
          <w:rFonts w:ascii="Arial" w:hAnsi="Arial" w:cs="Arial"/>
          <w:b/>
          <w:sz w:val="28"/>
          <w:u w:val="single"/>
        </w:rPr>
      </w:pPr>
      <w:r w:rsidRPr="005335CD">
        <w:rPr>
          <w:rFonts w:ascii="Arial" w:hAnsi="Arial" w:cs="Arial"/>
          <w:b/>
          <w:sz w:val="28"/>
          <w:u w:val="single"/>
        </w:rPr>
        <w:t>Will the CRPD require changes to laws in the US?</w:t>
      </w:r>
    </w:p>
    <w:p w:rsidR="000B13F2" w:rsidRPr="005335CD" w:rsidRDefault="0011018B">
      <w:pPr>
        <w:spacing w:after="0" w:line="240" w:lineRule="auto"/>
        <w:rPr>
          <w:rFonts w:ascii="Arial" w:hAnsi="Arial" w:cs="Arial"/>
          <w:color w:val="000000"/>
          <w:sz w:val="24"/>
        </w:rPr>
      </w:pPr>
      <w:r w:rsidRPr="005335CD">
        <w:rPr>
          <w:rFonts w:ascii="Arial" w:hAnsi="Arial" w:cs="Arial"/>
          <w:color w:val="000000"/>
          <w:sz w:val="24"/>
        </w:rPr>
        <w:t>No. Current US law includes a vast array of provisions and programs to fight discrimination against persons with disabilities.  These laws include the Rehabilitation Act of 1973 (as amended), the Americans with Disabilities Act of 1990 (as amended), and the Individuals with Disabilities Education Act, among others.  The treaty works with this legislation to ensure the rights of people with disabilities.  Most provisions of the treaty are consistent with current US legislation.  In cases where existing US law may not be consistent with the CRPD, the treaty package proposes reservations, understandings, and a declaration (RUDs) that confirm that by ratifying CRPD the United States is not undertaking any international obligations inconsistent with current domestic U.S. law.  Thus, no change in law and no additional costs are required for the United States to ratify the CRPD.  For example, the treaty package proposes adopting a reservation that the U.S does not accept any obligation to regulate private conduct under the treaty, except as ma</w:t>
      </w:r>
      <w:r w:rsidR="005335CD" w:rsidRPr="005335CD">
        <w:rPr>
          <w:rFonts w:ascii="Arial" w:hAnsi="Arial" w:cs="Arial"/>
          <w:color w:val="000000"/>
          <w:sz w:val="24"/>
        </w:rPr>
        <w:t>ndated by the Constitution and l</w:t>
      </w:r>
      <w:r w:rsidRPr="005335CD">
        <w:rPr>
          <w:rFonts w:ascii="Arial" w:hAnsi="Arial" w:cs="Arial"/>
          <w:color w:val="000000"/>
          <w:sz w:val="24"/>
        </w:rPr>
        <w:t xml:space="preserve">aw of the U.S. Further, the treaty package proposes an understanding that the U.S. will interpret the term “disability” according to its definition under relevant U.S. laws.  </w:t>
      </w:r>
    </w:p>
    <w:p w:rsidR="000B13F2" w:rsidRPr="005335CD" w:rsidRDefault="000B13F2">
      <w:pPr>
        <w:spacing w:after="0" w:line="240" w:lineRule="auto"/>
        <w:rPr>
          <w:rFonts w:ascii="Arial" w:hAnsi="Arial" w:cs="Arial"/>
          <w:sz w:val="24"/>
        </w:rPr>
      </w:pPr>
    </w:p>
    <w:p w:rsidR="000B13F2" w:rsidRPr="005335CD" w:rsidRDefault="0011018B">
      <w:pPr>
        <w:spacing w:after="0" w:line="240" w:lineRule="auto"/>
        <w:rPr>
          <w:rFonts w:ascii="Arial" w:hAnsi="Arial" w:cs="Arial"/>
          <w:b/>
          <w:sz w:val="24"/>
          <w:u w:val="single"/>
        </w:rPr>
      </w:pPr>
      <w:r w:rsidRPr="005335CD">
        <w:rPr>
          <w:rFonts w:ascii="Arial" w:hAnsi="Arial" w:cs="Arial"/>
          <w:b/>
          <w:sz w:val="28"/>
          <w:u w:val="single"/>
        </w:rPr>
        <w:t xml:space="preserve">What is the role of the Committee on the Rights of Persons with Disabilities? </w:t>
      </w:r>
    </w:p>
    <w:p w:rsidR="000B13F2" w:rsidRPr="005335CD" w:rsidRDefault="0011018B">
      <w:pPr>
        <w:spacing w:after="0" w:line="240" w:lineRule="auto"/>
        <w:rPr>
          <w:rFonts w:ascii="Arial" w:hAnsi="Arial" w:cs="Arial"/>
          <w:b/>
          <w:sz w:val="24"/>
        </w:rPr>
      </w:pPr>
      <w:r w:rsidRPr="005335CD">
        <w:rPr>
          <w:rFonts w:ascii="Arial" w:hAnsi="Arial" w:cs="Arial"/>
          <w:sz w:val="24"/>
        </w:rPr>
        <w:t xml:space="preserve">The CRPD Committee, composed of disability experts from ratifying countries, is meant to provide an international forum for the sharing of ideas and offers a valuable opportunity for the US to continue its global leadership and provide guidance and expertise to the world on our robust domestic legal protection of disability rights. The treaty-imposed </w:t>
      </w:r>
      <w:r w:rsidR="00EF5950" w:rsidRPr="005335CD">
        <w:rPr>
          <w:rFonts w:ascii="Arial" w:hAnsi="Arial" w:cs="Arial"/>
          <w:sz w:val="24"/>
        </w:rPr>
        <w:t>limitations on the role of the CRPD Committee ensure</w:t>
      </w:r>
      <w:r w:rsidRPr="005335CD">
        <w:rPr>
          <w:rFonts w:ascii="Arial" w:hAnsi="Arial" w:cs="Arial"/>
          <w:sz w:val="24"/>
        </w:rPr>
        <w:t xml:space="preserve"> that the body is merely advisory and it is authorized to respond to reports with “suggestions and general recommendations.”</w:t>
      </w:r>
      <w:r w:rsidRPr="005335CD">
        <w:rPr>
          <w:rFonts w:ascii="Arial" w:hAnsi="Arial" w:cs="Arial"/>
          <w:b/>
          <w:sz w:val="24"/>
        </w:rPr>
        <w:t xml:space="preserve"> </w:t>
      </w:r>
      <w:r w:rsidRPr="005335CD">
        <w:rPr>
          <w:rFonts w:ascii="Arial" w:hAnsi="Arial" w:cs="Arial"/>
          <w:sz w:val="24"/>
        </w:rPr>
        <w:t>Having US representation on the Committee will help make sure that the Committee stays true to its intended mission.  Moreover, formal provision of US expertise on the Committee will be valuable to other countries, and impact how they treat disabled Americans overseas.</w:t>
      </w:r>
      <w:r w:rsidRPr="005335CD">
        <w:rPr>
          <w:rFonts w:ascii="Arial" w:hAnsi="Arial" w:cs="Arial"/>
          <w:b/>
          <w:sz w:val="24"/>
        </w:rPr>
        <w:t xml:space="preserve"> </w:t>
      </w:r>
    </w:p>
    <w:p w:rsidR="000B13F2" w:rsidRPr="005335CD" w:rsidRDefault="000B13F2">
      <w:pPr>
        <w:spacing w:after="0" w:line="240" w:lineRule="auto"/>
        <w:rPr>
          <w:rFonts w:ascii="Arial" w:hAnsi="Arial" w:cs="Arial"/>
          <w:b/>
          <w:sz w:val="24"/>
          <w:u w:val="single"/>
        </w:rPr>
      </w:pPr>
    </w:p>
    <w:p w:rsidR="000B13F2" w:rsidRPr="005335CD" w:rsidRDefault="0011018B">
      <w:pPr>
        <w:spacing w:after="0" w:line="240" w:lineRule="auto"/>
        <w:rPr>
          <w:rFonts w:ascii="Arial" w:hAnsi="Arial" w:cs="Arial"/>
          <w:b/>
          <w:color w:val="000000"/>
          <w:sz w:val="28"/>
          <w:u w:val="single"/>
        </w:rPr>
      </w:pPr>
      <w:r w:rsidRPr="005335CD">
        <w:rPr>
          <w:rFonts w:ascii="Arial" w:hAnsi="Arial" w:cs="Arial"/>
          <w:b/>
          <w:color w:val="000000"/>
          <w:sz w:val="28"/>
          <w:u w:val="single"/>
        </w:rPr>
        <w:t xml:space="preserve">Why should the US ratify the CRPD when we have the ADA? </w:t>
      </w:r>
    </w:p>
    <w:p w:rsidR="000B13F2" w:rsidRPr="005335CD" w:rsidRDefault="0011018B">
      <w:pPr>
        <w:spacing w:after="0" w:line="240" w:lineRule="auto"/>
        <w:rPr>
          <w:rFonts w:ascii="Arial" w:hAnsi="Arial" w:cs="Arial"/>
          <w:sz w:val="24"/>
        </w:rPr>
      </w:pPr>
      <w:r w:rsidRPr="005335CD">
        <w:rPr>
          <w:rFonts w:ascii="Arial" w:hAnsi="Arial" w:cs="Arial"/>
          <w:color w:val="000000"/>
          <w:sz w:val="24"/>
        </w:rPr>
        <w:t xml:space="preserve">Similar to the ADA, the principles of the CRPD are equal treatment and non-discrimination in access to justice, health, education, employment, and rehabilitation.  </w:t>
      </w:r>
      <w:r w:rsidRPr="005335CD">
        <w:rPr>
          <w:rFonts w:ascii="Arial" w:hAnsi="Arial" w:cs="Arial"/>
          <w:sz w:val="24"/>
        </w:rPr>
        <w:t>Through the ADA, the US has made progress toward the goals of inclusion, equal opportunity, full participation, independent living, and economic self-sufficiency for Americans with disabilities.  Ratification of the CRPD would present the opportunity for a reaffirmation of these values and provide the forum to advance them worldwide.</w:t>
      </w:r>
    </w:p>
    <w:p w:rsidR="000B13F2" w:rsidRDefault="000B13F2">
      <w:pPr>
        <w:spacing w:after="0" w:line="240" w:lineRule="auto"/>
        <w:rPr>
          <w:rFonts w:ascii="Arial" w:hAnsi="Arial" w:cs="Arial"/>
          <w:b/>
          <w:color w:val="000000"/>
          <w:sz w:val="24"/>
          <w:szCs w:val="28"/>
          <w:u w:val="single"/>
        </w:rPr>
      </w:pPr>
    </w:p>
    <w:p w:rsidR="000B13F2" w:rsidRDefault="000B13F2">
      <w:pPr>
        <w:spacing w:after="0"/>
        <w:rPr>
          <w:rFonts w:ascii="Arial" w:hAnsi="Arial" w:cs="Arial"/>
          <w:b/>
          <w:sz w:val="20"/>
          <w:szCs w:val="24"/>
          <w:u w:val="single"/>
        </w:rPr>
      </w:pPr>
    </w:p>
    <w:p w:rsidR="005335CD" w:rsidRDefault="005335CD">
      <w:pPr>
        <w:spacing w:after="0"/>
        <w:rPr>
          <w:rFonts w:ascii="Arial" w:hAnsi="Arial" w:cs="Arial"/>
          <w:b/>
          <w:sz w:val="20"/>
          <w:szCs w:val="24"/>
          <w:u w:val="single"/>
        </w:rPr>
      </w:pPr>
    </w:p>
    <w:p w:rsidR="005335CD" w:rsidRDefault="005335CD">
      <w:pPr>
        <w:spacing w:after="0"/>
        <w:rPr>
          <w:rFonts w:ascii="Arial" w:hAnsi="Arial" w:cs="Arial"/>
          <w:b/>
          <w:sz w:val="20"/>
          <w:szCs w:val="24"/>
          <w:u w:val="single"/>
        </w:rPr>
      </w:pPr>
    </w:p>
    <w:p w:rsidR="005335CD" w:rsidRDefault="005335CD">
      <w:pPr>
        <w:spacing w:after="0"/>
        <w:rPr>
          <w:rFonts w:ascii="Arial" w:hAnsi="Arial" w:cs="Arial"/>
          <w:b/>
          <w:sz w:val="20"/>
          <w:szCs w:val="24"/>
          <w:u w:val="single"/>
        </w:rPr>
      </w:pPr>
    </w:p>
    <w:p w:rsidR="005335CD" w:rsidRDefault="005335CD">
      <w:pPr>
        <w:spacing w:after="0"/>
        <w:rPr>
          <w:rFonts w:ascii="Arial" w:hAnsi="Arial" w:cs="Arial"/>
          <w:b/>
          <w:sz w:val="20"/>
          <w:szCs w:val="24"/>
          <w:u w:val="single"/>
        </w:rPr>
      </w:pPr>
    </w:p>
    <w:p w:rsidR="005335CD" w:rsidRDefault="005335CD">
      <w:pPr>
        <w:spacing w:after="0"/>
        <w:rPr>
          <w:rFonts w:ascii="Arial" w:hAnsi="Arial" w:cs="Arial"/>
          <w:b/>
          <w:sz w:val="20"/>
          <w:szCs w:val="24"/>
          <w:u w:val="single"/>
        </w:rPr>
      </w:pPr>
    </w:p>
    <w:p w:rsidR="000B13F2" w:rsidRDefault="0011018B">
      <w:pPr>
        <w:tabs>
          <w:tab w:val="center" w:pos="4320"/>
          <w:tab w:val="right" w:pos="8640"/>
        </w:tabs>
        <w:spacing w:after="0" w:line="240" w:lineRule="auto"/>
        <w:ind w:right="54"/>
        <w:jc w:val="center"/>
        <w:rPr>
          <w:rFonts w:ascii="Arial" w:eastAsia="Times New Roman" w:hAnsi="Arial" w:cs="Arial"/>
          <w:color w:val="000000"/>
          <w:szCs w:val="24"/>
        </w:rPr>
      </w:pPr>
      <w:r>
        <w:rPr>
          <w:rFonts w:ascii="Arial" w:eastAsia="Times New Roman" w:hAnsi="Arial" w:cs="Arial"/>
          <w:noProof/>
          <w:color w:val="000000"/>
          <w:szCs w:val="24"/>
        </w:rPr>
        <w:t>United States International Council on Disabilities (USICD)</w:t>
      </w:r>
    </w:p>
    <w:p w:rsidR="000B13F2" w:rsidRDefault="0011018B">
      <w:pPr>
        <w:tabs>
          <w:tab w:val="center" w:pos="4320"/>
          <w:tab w:val="right" w:pos="8640"/>
        </w:tabs>
        <w:spacing w:after="0" w:line="240" w:lineRule="auto"/>
        <w:ind w:right="54"/>
        <w:jc w:val="center"/>
        <w:rPr>
          <w:rFonts w:ascii="Arial" w:eastAsia="Times New Roman" w:hAnsi="Arial" w:cs="Arial"/>
          <w:color w:val="000000"/>
          <w:sz w:val="18"/>
          <w:szCs w:val="24"/>
        </w:rPr>
      </w:pPr>
      <w:r>
        <w:rPr>
          <w:rFonts w:ascii="Arial" w:eastAsia="Times New Roman" w:hAnsi="Arial" w:cs="Arial"/>
          <w:color w:val="000000"/>
          <w:sz w:val="18"/>
          <w:szCs w:val="24"/>
        </w:rPr>
        <w:t>1012 14</w:t>
      </w:r>
      <w:r>
        <w:rPr>
          <w:rFonts w:ascii="Arial" w:eastAsia="Times New Roman" w:hAnsi="Arial" w:cs="Arial"/>
          <w:color w:val="000000"/>
          <w:sz w:val="18"/>
          <w:szCs w:val="24"/>
          <w:vertAlign w:val="superscript"/>
        </w:rPr>
        <w:t>th</w:t>
      </w:r>
      <w:r>
        <w:rPr>
          <w:rFonts w:ascii="Arial" w:eastAsia="Times New Roman" w:hAnsi="Arial" w:cs="Arial"/>
          <w:color w:val="000000"/>
          <w:sz w:val="18"/>
          <w:szCs w:val="24"/>
        </w:rPr>
        <w:t xml:space="preserve"> Street, NW, Suite 105, Washington, D.C. 20005</w:t>
      </w:r>
    </w:p>
    <w:p w:rsidR="000B13F2" w:rsidRDefault="0011018B">
      <w:pPr>
        <w:tabs>
          <w:tab w:val="center" w:pos="4320"/>
          <w:tab w:val="right" w:pos="8640"/>
        </w:tabs>
        <w:spacing w:after="0" w:line="240" w:lineRule="auto"/>
        <w:jc w:val="center"/>
        <w:rPr>
          <w:rFonts w:ascii="Arial" w:eastAsia="Times New Roman" w:hAnsi="Arial" w:cs="Arial"/>
          <w:color w:val="000000"/>
          <w:sz w:val="18"/>
          <w:szCs w:val="24"/>
        </w:rPr>
      </w:pPr>
      <w:r>
        <w:rPr>
          <w:rFonts w:ascii="Arial" w:eastAsia="Times New Roman" w:hAnsi="Arial" w:cs="Arial"/>
          <w:color w:val="000000"/>
          <w:sz w:val="18"/>
          <w:szCs w:val="24"/>
        </w:rPr>
        <w:t>Telephone: 202-347-0102 Fax: 202-347-0351</w:t>
      </w:r>
    </w:p>
    <w:p w:rsidR="000B13F2" w:rsidRDefault="005767C2">
      <w:pPr>
        <w:tabs>
          <w:tab w:val="center" w:pos="4320"/>
          <w:tab w:val="right" w:pos="8640"/>
        </w:tabs>
        <w:spacing w:after="0" w:line="240" w:lineRule="auto"/>
        <w:ind w:right="54"/>
        <w:jc w:val="center"/>
        <w:rPr>
          <w:rFonts w:ascii="Arial" w:hAnsi="Arial" w:cs="Arial"/>
          <w:b/>
          <w:sz w:val="28"/>
          <w:szCs w:val="24"/>
          <w:u w:val="single"/>
        </w:rPr>
      </w:pPr>
      <w:hyperlink r:id="rId10" w:history="1">
        <w:r w:rsidR="0011018B">
          <w:rPr>
            <w:rFonts w:ascii="Arial" w:eastAsia="Times New Roman" w:hAnsi="Arial" w:cs="Arial"/>
            <w:b/>
            <w:color w:val="943634"/>
            <w:sz w:val="18"/>
            <w:szCs w:val="24"/>
            <w:u w:val="single"/>
          </w:rPr>
          <w:t>www.usicd.org</w:t>
        </w:r>
      </w:hyperlink>
    </w:p>
    <w:sectPr w:rsidR="000B13F2">
      <w:headerReference w:type="even" r:id="rId11"/>
      <w:headerReference w:type="default" r:id="rId12"/>
      <w:footerReference w:type="even" r:id="rId13"/>
      <w:footerReference w:type="default" r:id="rId14"/>
      <w:headerReference w:type="first" r:id="rId15"/>
      <w:footerReference w:type="first" r:id="rId16"/>
      <w:pgSz w:w="12240" w:h="15840"/>
      <w:pgMar w:top="245" w:right="720" w:bottom="25" w:left="720" w:header="720" w:footer="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C2" w:rsidRDefault="005767C2">
      <w:pPr>
        <w:spacing w:after="0" w:line="240" w:lineRule="auto"/>
      </w:pPr>
      <w:r>
        <w:separator/>
      </w:r>
    </w:p>
  </w:endnote>
  <w:endnote w:type="continuationSeparator" w:id="0">
    <w:p w:rsidR="005767C2" w:rsidRDefault="005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Pr="00902DB1" w:rsidRDefault="000B13F2" w:rsidP="00902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Pr="00902DB1" w:rsidRDefault="000B13F2" w:rsidP="00902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Pr="00902DB1" w:rsidRDefault="000B13F2" w:rsidP="00902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C2" w:rsidRDefault="005767C2">
      <w:pPr>
        <w:spacing w:after="0" w:line="240" w:lineRule="auto"/>
      </w:pPr>
      <w:r>
        <w:separator/>
      </w:r>
    </w:p>
  </w:footnote>
  <w:footnote w:type="continuationSeparator" w:id="0">
    <w:p w:rsidR="005767C2" w:rsidRDefault="0057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Default="000B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Default="000B1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2" w:rsidRDefault="000B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5DC"/>
    <w:multiLevelType w:val="hybridMultilevel"/>
    <w:tmpl w:val="0EFA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0A8B"/>
    <w:multiLevelType w:val="hybridMultilevel"/>
    <w:tmpl w:val="AF364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D7F41"/>
    <w:multiLevelType w:val="hybridMultilevel"/>
    <w:tmpl w:val="339E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D1303D"/>
    <w:multiLevelType w:val="hybridMultilevel"/>
    <w:tmpl w:val="4DD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69D9"/>
    <w:multiLevelType w:val="hybridMultilevel"/>
    <w:tmpl w:val="4E7E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ateTime" w:val="-1"/>
    <w:docVar w:name="#DNDocDBase" w:val="-1"/>
    <w:docVar w:name="#DNDocID" w:val="AMECURRENT 702174542.1 04-Jun-12 10:31"/>
    <w:docVar w:name="#DNDocMatterNo" w:val="0"/>
    <w:docVar w:name="#DNDocVer" w:val="-1"/>
    <w:docVar w:name="#DNFOpts" w:val="optFooter0"/>
    <w:docVar w:name="#DNLine2Chk" w:val="0"/>
    <w:docVar w:name="#DNPlacement" w:val="optAllPages"/>
    <w:docVar w:name="didIDFlag" w:val="6/4/2012 10:31:43 AM"/>
  </w:docVars>
  <w:rsids>
    <w:rsidRoot w:val="000B13F2"/>
    <w:rsid w:val="000B13F2"/>
    <w:rsid w:val="0011018B"/>
    <w:rsid w:val="003C323E"/>
    <w:rsid w:val="003E02DC"/>
    <w:rsid w:val="005335CD"/>
    <w:rsid w:val="005767C2"/>
    <w:rsid w:val="007C5A6B"/>
    <w:rsid w:val="00816DCB"/>
    <w:rsid w:val="00902DB1"/>
    <w:rsid w:val="00C9416E"/>
    <w:rsid w:val="00EF5950"/>
    <w:rsid w:val="00F9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2"/>
      <w:szCs w:val="22"/>
    </w:rPr>
  </w:style>
  <w:style w:type="paragraph" w:styleId="NoSpacing">
    <w:name w:val="No Spacing"/>
    <w:uiPriority w:val="1"/>
    <w:qFormat/>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FootnoteText">
    <w:name w:val="footnote text"/>
    <w:basedOn w:val="Normal"/>
    <w:link w:val="FootnoteTextChar"/>
    <w:uiPriority w:val="99"/>
    <w:semiHidden/>
    <w:unhideWhenUsed/>
    <w:rsid w:val="00816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DCB"/>
  </w:style>
  <w:style w:type="character" w:styleId="FootnoteReference">
    <w:name w:val="footnote reference"/>
    <w:basedOn w:val="DefaultParagraphFont"/>
    <w:uiPriority w:val="99"/>
    <w:semiHidden/>
    <w:unhideWhenUsed/>
    <w:rsid w:val="00816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2"/>
      <w:szCs w:val="22"/>
    </w:rPr>
  </w:style>
  <w:style w:type="paragraph" w:styleId="NoSpacing">
    <w:name w:val="No Spacing"/>
    <w:uiPriority w:val="1"/>
    <w:qFormat/>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FootnoteText">
    <w:name w:val="footnote text"/>
    <w:basedOn w:val="Normal"/>
    <w:link w:val="FootnoteTextChar"/>
    <w:uiPriority w:val="99"/>
    <w:semiHidden/>
    <w:unhideWhenUsed/>
    <w:rsid w:val="00816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DCB"/>
  </w:style>
  <w:style w:type="character" w:styleId="FootnoteReference">
    <w:name w:val="footnote reference"/>
    <w:basedOn w:val="DefaultParagraphFont"/>
    <w:uiPriority w:val="99"/>
    <w:semiHidden/>
    <w:unhideWhenUsed/>
    <w:rsid w:val="00816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si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4FDC-EBC0-4C43-95FE-D7EE9D00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6201</CharactersWithSpaces>
  <SharedDoc>false</SharedDoc>
  <HLinks>
    <vt:vector size="6" baseType="variant">
      <vt:variant>
        <vt:i4>5963804</vt:i4>
      </vt:variant>
      <vt:variant>
        <vt:i4>0</vt:i4>
      </vt:variant>
      <vt:variant>
        <vt:i4>0</vt:i4>
      </vt:variant>
      <vt:variant>
        <vt:i4>5</vt:i4>
      </vt:variant>
      <vt:variant>
        <vt:lpwstr>http://www.usicd.org/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USICD</dc:creator>
  <cp:lastModifiedBy>Esme Grant</cp:lastModifiedBy>
  <cp:revision>8</cp:revision>
  <cp:lastPrinted>2012-05-25T16:44:00Z</cp:lastPrinted>
  <dcterms:created xsi:type="dcterms:W3CDTF">2012-06-04T16:04:00Z</dcterms:created>
  <dcterms:modified xsi:type="dcterms:W3CDTF">2012-06-12T14:20:00Z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AFAAzsaOJaI7h/XMJ2ulIOyU2s/JnojRsSI3TyVA2iNqjbvtdEQ/n0gayPl8r7kO1jT0WhgTKwhesPPV_x000d_
pjljDhrDSNimFLeQdGqfP8NnwJ/h/akK7da2uzqY0iatng5UMxa7K7vr7btuNFfVpjljDhrDSNim_x000d_
FLeQdGqfP8NnwJ/h/akK7da2uzqY0hbMunQ4I4R/Bn5IMqTOWdBZPdqpOwDVEy3bDFwEoLGiZ9/h_x000d_
yjxndiYeGL9hlyRGD</vt:lpwstr>
  </property>
  <property fmtid="{D5CDD505-2E9C-101B-9397-08002B2CF9AE}" pid="3" name="MAIL_MSG_ID2">
    <vt:lpwstr>ZArXgGXgszqDirn+dXjq5IF3RU1VEbiL+v9z5AIPffSUT1l5sFggroCLVBC_x000d_
+60qxg==</vt:lpwstr>
  </property>
  <property fmtid="{D5CDD505-2E9C-101B-9397-08002B2CF9AE}" pid="4" name="RESPONSE_SENDER_NAME">
    <vt:lpwstr>gAAAJ+PfKkF/6hglaebSAXB08oGLJO/4daqc</vt:lpwstr>
  </property>
  <property fmtid="{D5CDD505-2E9C-101B-9397-08002B2CF9AE}" pid="5" name="EMAIL_OWNER_ADDRESS">
    <vt:lpwstr>4AAAMz5NUQ6P8J8GFiEZwqnW0rLKHugepDVJG18mqnfZXvrYB/HoHF0y1Q==</vt:lpwstr>
  </property>
</Properties>
</file>